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FC" w:rsidRPr="007505FC" w:rsidRDefault="007B425F" w:rsidP="007505FC">
      <w:pPr>
        <w:pStyle w:val="Pardfaut"/>
        <w:spacing w:before="480" w:line="288" w:lineRule="auto"/>
        <w:jc w:val="center"/>
        <w:rPr>
          <w:rFonts w:ascii="Arial" w:hAnsi="Arial" w:cs="Arial"/>
          <w:b/>
          <w:caps/>
          <w:color w:val="FF0000"/>
          <w:lang w:val="fr-FR"/>
        </w:rPr>
      </w:pPr>
      <w:r>
        <w:rPr>
          <w:rFonts w:ascii="Arial" w:hAnsi="Arial" w:cs="Arial"/>
          <w:b/>
          <w:caps/>
          <w:noProof/>
          <w:color w:val="FF0000"/>
          <w:lang w:val="fr-FR"/>
        </w:rPr>
        <mc:AlternateContent>
          <mc:Choice Requires="wps">
            <w:drawing>
              <wp:anchor distT="0" distB="0" distL="114300" distR="114300" simplePos="0" relativeHeight="251673600" behindDoc="0" locked="0" layoutInCell="1" allowOverlap="1">
                <wp:simplePos x="0" y="0"/>
                <wp:positionH relativeFrom="column">
                  <wp:posOffset>-908050</wp:posOffset>
                </wp:positionH>
                <wp:positionV relativeFrom="paragraph">
                  <wp:posOffset>-1311910</wp:posOffset>
                </wp:positionV>
                <wp:extent cx="1703705" cy="2606040"/>
                <wp:effectExtent l="1270" t="381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03705" cy="2606040"/>
                        </a:xfrm>
                        <a:prstGeom prst="rtTriangle">
                          <a:avLst/>
                        </a:prstGeom>
                        <a:solidFill>
                          <a:srgbClr val="283878">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12A83" id="_x0000_t6" coordsize="21600,21600" o:spt="6" path="m,l,21600r21600,xe">
                <v:stroke joinstyle="miter"/>
                <v:path gradientshapeok="t" o:connecttype="custom" o:connectlocs="0,0;0,10800;0,21600;10800,21600;21600,21600;10800,10800" textboxrect="1800,12600,12600,19800"/>
              </v:shapetype>
              <v:shape id="AutoShape 9" o:spid="_x0000_s1026" type="#_x0000_t6" style="position:absolute;margin-left:-71.5pt;margin-top:-103.3pt;width:134.15pt;height:205.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" fillcolor="#283878" stroked="f">
                <v:fill opacity="32896f"/>
              </v:shape>
            </w:pict>
          </mc:Fallback>
        </mc:AlternateContent>
      </w:r>
      <w:r>
        <w:rPr>
          <w:rFonts w:ascii="Arial" w:hAnsi="Arial" w:cs="Arial"/>
          <w:b/>
          <w:caps/>
          <w:noProof/>
          <w:color w:val="FF0000"/>
          <w:lang w:val="fr-FR"/>
        </w:rPr>
        <mc:AlternateContent>
          <mc:Choice Requires="wps">
            <w:drawing>
              <wp:anchor distT="0" distB="0" distL="114300" distR="114300" simplePos="0" relativeHeight="251672576" behindDoc="1" locked="0" layoutInCell="1" allowOverlap="1">
                <wp:simplePos x="0" y="0"/>
                <wp:positionH relativeFrom="column">
                  <wp:posOffset>-898525</wp:posOffset>
                </wp:positionH>
                <wp:positionV relativeFrom="paragraph">
                  <wp:posOffset>-1311910</wp:posOffset>
                </wp:positionV>
                <wp:extent cx="1284605" cy="1973580"/>
                <wp:effectExtent l="1270" t="3810" r="0" b="381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4605" cy="1973580"/>
                        </a:xfrm>
                        <a:prstGeom prst="rtTriangle">
                          <a:avLst/>
                        </a:prstGeom>
                        <a:solidFill>
                          <a:srgbClr val="283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88C05" id="AutoShape 6" o:spid="_x0000_s1026" type="#_x0000_t6" style="position:absolute;margin-left:-70.75pt;margin-top:-103.3pt;width:101.15pt;height:155.4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" fillcolor="#283878" stroked="f"/>
            </w:pict>
          </mc:Fallback>
        </mc:AlternateContent>
      </w:r>
      <w:r w:rsidR="00A1193F">
        <w:rPr>
          <w:rFonts w:ascii="Arial" w:hAnsi="Arial" w:cs="Arial"/>
          <w:b/>
          <w:caps/>
          <w:color w:val="FF0000"/>
          <w:lang w:val="fr-FR"/>
        </w:rPr>
        <w:t xml:space="preserve"> </w:t>
      </w:r>
      <w:r w:rsidR="007505FC" w:rsidRPr="007505FC">
        <w:rPr>
          <w:rFonts w:ascii="Arial" w:hAnsi="Arial" w:cs="Arial"/>
          <w:b/>
          <w:caps/>
          <w:color w:val="FF0000"/>
          <w:lang w:val="fr-FR"/>
        </w:rPr>
        <w:t>Procès verbal de dépouillement</w:t>
      </w:r>
    </w:p>
    <w:p w:rsidR="007505FC" w:rsidRPr="007505FC" w:rsidRDefault="007505FC" w:rsidP="007505FC">
      <w:pPr>
        <w:pStyle w:val="Pardfaut"/>
        <w:spacing w:line="288" w:lineRule="auto"/>
        <w:jc w:val="center"/>
        <w:rPr>
          <w:rFonts w:ascii="Arial" w:hAnsi="Arial" w:cs="Arial"/>
          <w:b/>
          <w:caps/>
          <w:color w:val="FF0000"/>
          <w:lang w:val="fr-FR"/>
        </w:rPr>
      </w:pPr>
      <w:r w:rsidRPr="007505FC">
        <w:rPr>
          <w:rFonts w:ascii="Arial" w:hAnsi="Arial" w:cs="Arial"/>
          <w:b/>
          <w:caps/>
          <w:color w:val="FF0000"/>
          <w:lang w:val="fr-FR"/>
        </w:rPr>
        <w:t>***</w:t>
      </w:r>
    </w:p>
    <w:p w:rsidR="007B425F" w:rsidRDefault="00493C8F" w:rsidP="007505FC">
      <w:pPr>
        <w:spacing w:before="240" w:after="240"/>
        <w:jc w:val="center"/>
        <w:rPr>
          <w:rFonts w:ascii="Arial" w:hAnsi="Arial" w:cs="Arial"/>
          <w:b/>
          <w:caps/>
          <w:color w:val="FF0000"/>
        </w:rPr>
      </w:pPr>
      <w:r>
        <w:rPr>
          <w:rFonts w:ascii="Arial" w:hAnsi="Arial" w:cs="Arial"/>
          <w:b/>
          <w:caps/>
          <w:color w:val="FF0000"/>
        </w:rPr>
        <w:t>scrutin du xx/xx/20xx</w:t>
      </w:r>
    </w:p>
    <w:p w:rsidR="00493C8F" w:rsidRDefault="00493C8F" w:rsidP="007505FC">
      <w:pPr>
        <w:spacing w:before="240" w:after="240"/>
        <w:jc w:val="center"/>
        <w:rPr>
          <w:rFonts w:ascii="Arial" w:hAnsi="Arial" w:cs="Arial"/>
          <w:b/>
          <w:caps/>
          <w:color w:val="FF0000"/>
        </w:rPr>
      </w:pPr>
      <w:r>
        <w:rPr>
          <w:rFonts w:ascii="Arial" w:hAnsi="Arial" w:cs="Arial"/>
          <w:b/>
          <w:caps/>
          <w:color w:val="FF0000"/>
        </w:rPr>
        <w:t>***</w:t>
      </w:r>
    </w:p>
    <w:p w:rsidR="00493C8F" w:rsidRDefault="00493C8F" w:rsidP="007505FC">
      <w:pPr>
        <w:spacing w:before="240" w:after="240"/>
        <w:jc w:val="center"/>
        <w:rPr>
          <w:rFonts w:ascii="Arial" w:hAnsi="Arial" w:cs="Arial"/>
          <w:b/>
          <w:caps/>
          <w:color w:val="FF0000"/>
        </w:rPr>
      </w:pPr>
      <w:r>
        <w:rPr>
          <w:rFonts w:ascii="Arial" w:hAnsi="Arial" w:cs="Arial"/>
          <w:b/>
          <w:caps/>
          <w:color w:val="FF0000"/>
        </w:rPr>
        <w:t>PRECISER ICI L’OBJET DU SCRUTIN (ex. dIRECTEUR DU DEPARTEMENT XX, DU LABORATOIRE XX)</w:t>
      </w:r>
    </w:p>
    <w:p w:rsidR="00493C8F" w:rsidRDefault="00493C8F" w:rsidP="007505FC">
      <w:pPr>
        <w:spacing w:before="240" w:after="240"/>
        <w:jc w:val="center"/>
        <w:rPr>
          <w:rFonts w:ascii="Arial" w:hAnsi="Arial" w:cs="Arial"/>
          <w:b/>
          <w:caps/>
          <w:color w:val="FF0000"/>
        </w:rPr>
      </w:pPr>
    </w:p>
    <w:p w:rsidR="00A00BE3" w:rsidRPr="007505FC" w:rsidRDefault="00A00BE3" w:rsidP="007505FC">
      <w:pPr>
        <w:spacing w:before="240" w:after="240"/>
        <w:jc w:val="center"/>
        <w:rPr>
          <w:rFonts w:ascii="Arial" w:hAnsi="Arial" w:cs="Arial"/>
          <w:b/>
          <w:caps/>
          <w:color w:val="FF0000"/>
        </w:rPr>
      </w:pPr>
    </w:p>
    <w:p w:rsidR="007505FC" w:rsidRPr="00D16926" w:rsidRDefault="00493C8F" w:rsidP="007B425F">
      <w:pPr>
        <w:pStyle w:val="Paragraphedeliste"/>
        <w:spacing w:before="240" w:after="240"/>
        <w:ind w:left="720"/>
        <w:rPr>
          <w:rFonts w:ascii="Arial" w:hAnsi="Arial" w:cs="Arial"/>
          <w:u w:val="single"/>
        </w:rPr>
      </w:pPr>
      <w:r w:rsidRPr="007B425F">
        <w:rPr>
          <w:rFonts w:ascii="Arial" w:hAnsi="Arial" w:cs="Arial"/>
          <w:u w:val="single"/>
        </w:rPr>
        <w:t xml:space="preserve">Résultat global du vote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8"/>
        <w:gridCol w:w="2174"/>
      </w:tblGrid>
      <w:tr w:rsidR="007505FC" w:rsidRPr="007505FC" w:rsidTr="00493C8F">
        <w:trPr>
          <w:trHeight w:val="567"/>
        </w:trPr>
        <w:tc>
          <w:tcPr>
            <w:tcW w:w="6888" w:type="dxa"/>
            <w:shd w:val="clear" w:color="auto" w:fill="DBE5F1" w:themeFill="accent1" w:themeFillTint="33"/>
            <w:vAlign w:val="center"/>
            <w:hideMark/>
          </w:tcPr>
          <w:p w:rsidR="007505FC" w:rsidRPr="007505FC" w:rsidRDefault="007505FC" w:rsidP="007505FC">
            <w:pPr>
              <w:spacing w:after="0"/>
              <w:rPr>
                <w:rFonts w:ascii="Arial" w:hAnsi="Arial" w:cs="Arial"/>
                <w:b/>
              </w:rPr>
            </w:pPr>
            <w:r w:rsidRPr="007505FC">
              <w:rPr>
                <w:rFonts w:ascii="Arial" w:hAnsi="Arial" w:cs="Arial"/>
                <w:b/>
              </w:rPr>
              <w:t>Nombre d’électeurs inscrits</w:t>
            </w:r>
          </w:p>
          <w:p w:rsidR="007505FC" w:rsidRPr="007505FC" w:rsidRDefault="007505FC" w:rsidP="00F10FD6">
            <w:pPr>
              <w:spacing w:after="0"/>
              <w:rPr>
                <w:rFonts w:ascii="Arial" w:hAnsi="Arial" w:cs="Arial"/>
                <w:b/>
              </w:rPr>
            </w:pPr>
          </w:p>
        </w:tc>
        <w:tc>
          <w:tcPr>
            <w:tcW w:w="2174" w:type="dxa"/>
            <w:shd w:val="clear" w:color="auto" w:fill="DBE5F1" w:themeFill="accent1" w:themeFillTint="33"/>
            <w:vAlign w:val="center"/>
          </w:tcPr>
          <w:p w:rsidR="007505FC" w:rsidRPr="007505FC" w:rsidRDefault="007505FC" w:rsidP="007505FC">
            <w:pPr>
              <w:spacing w:after="0"/>
              <w:rPr>
                <w:rFonts w:ascii="Arial" w:hAnsi="Arial" w:cs="Arial"/>
                <w:b/>
              </w:rPr>
            </w:pPr>
          </w:p>
        </w:tc>
      </w:tr>
      <w:tr w:rsidR="007505FC" w:rsidRPr="007505FC" w:rsidTr="00493C8F">
        <w:trPr>
          <w:trHeight w:val="567"/>
        </w:trPr>
        <w:tc>
          <w:tcPr>
            <w:tcW w:w="6888" w:type="dxa"/>
            <w:shd w:val="clear" w:color="auto" w:fill="DBE5F1" w:themeFill="accent1" w:themeFillTint="33"/>
            <w:vAlign w:val="center"/>
            <w:hideMark/>
          </w:tcPr>
          <w:p w:rsidR="007505FC" w:rsidRPr="007505FC" w:rsidRDefault="007505FC" w:rsidP="007505FC">
            <w:pPr>
              <w:spacing w:after="0"/>
              <w:rPr>
                <w:rFonts w:ascii="Arial" w:hAnsi="Arial" w:cs="Arial"/>
                <w:b/>
              </w:rPr>
            </w:pPr>
            <w:r w:rsidRPr="007505FC">
              <w:rPr>
                <w:rFonts w:ascii="Arial" w:hAnsi="Arial" w:cs="Arial"/>
                <w:b/>
              </w:rPr>
              <w:t>Nombre d’électeurs ayant émargé</w:t>
            </w:r>
          </w:p>
          <w:p w:rsidR="007505FC" w:rsidRPr="007505FC" w:rsidRDefault="007505FC" w:rsidP="007505FC">
            <w:pPr>
              <w:spacing w:after="0"/>
              <w:rPr>
                <w:rFonts w:ascii="Arial" w:hAnsi="Arial" w:cs="Arial"/>
                <w:b/>
              </w:rPr>
            </w:pPr>
          </w:p>
        </w:tc>
        <w:tc>
          <w:tcPr>
            <w:tcW w:w="2174" w:type="dxa"/>
            <w:shd w:val="clear" w:color="auto" w:fill="DBE5F1" w:themeFill="accent1" w:themeFillTint="33"/>
            <w:vAlign w:val="center"/>
          </w:tcPr>
          <w:p w:rsidR="007505FC" w:rsidRPr="007505FC" w:rsidRDefault="007505FC" w:rsidP="007505FC">
            <w:pPr>
              <w:spacing w:after="0"/>
              <w:rPr>
                <w:rFonts w:ascii="Arial" w:hAnsi="Arial" w:cs="Arial"/>
                <w:b/>
              </w:rPr>
            </w:pPr>
          </w:p>
        </w:tc>
      </w:tr>
      <w:tr w:rsidR="007505FC" w:rsidRPr="007505FC" w:rsidTr="00493C8F">
        <w:trPr>
          <w:trHeight w:val="567"/>
        </w:trPr>
        <w:tc>
          <w:tcPr>
            <w:tcW w:w="6888" w:type="dxa"/>
            <w:shd w:val="clear" w:color="auto" w:fill="DBE5F1" w:themeFill="accent1" w:themeFillTint="33"/>
            <w:vAlign w:val="center"/>
            <w:hideMark/>
          </w:tcPr>
          <w:p w:rsidR="007505FC" w:rsidRPr="007505FC" w:rsidRDefault="007505FC" w:rsidP="007505FC">
            <w:pPr>
              <w:spacing w:after="0"/>
              <w:rPr>
                <w:rFonts w:ascii="Arial" w:hAnsi="Arial" w:cs="Arial"/>
                <w:b/>
              </w:rPr>
            </w:pPr>
            <w:r w:rsidRPr="007505FC">
              <w:rPr>
                <w:rFonts w:ascii="Arial" w:hAnsi="Arial" w:cs="Arial"/>
                <w:b/>
              </w:rPr>
              <w:t>Nombre de votes constatés dans les urnes</w:t>
            </w:r>
          </w:p>
          <w:p w:rsidR="007505FC" w:rsidRPr="007505FC" w:rsidRDefault="007505FC" w:rsidP="007505FC">
            <w:pPr>
              <w:spacing w:after="0"/>
              <w:rPr>
                <w:rFonts w:ascii="Arial" w:hAnsi="Arial" w:cs="Arial"/>
                <w:b/>
              </w:rPr>
            </w:pPr>
          </w:p>
        </w:tc>
        <w:tc>
          <w:tcPr>
            <w:tcW w:w="2174" w:type="dxa"/>
            <w:shd w:val="clear" w:color="auto" w:fill="DBE5F1" w:themeFill="accent1" w:themeFillTint="33"/>
            <w:vAlign w:val="center"/>
          </w:tcPr>
          <w:p w:rsidR="007505FC" w:rsidRPr="007505FC" w:rsidRDefault="007505FC" w:rsidP="007505FC">
            <w:pPr>
              <w:spacing w:after="0"/>
              <w:rPr>
                <w:rFonts w:ascii="Arial" w:hAnsi="Arial" w:cs="Arial"/>
                <w:b/>
              </w:rPr>
            </w:pPr>
          </w:p>
        </w:tc>
      </w:tr>
      <w:tr w:rsidR="000F735E" w:rsidRPr="007505FC" w:rsidTr="00493C8F">
        <w:trPr>
          <w:trHeight w:val="567"/>
        </w:trPr>
        <w:tc>
          <w:tcPr>
            <w:tcW w:w="6888" w:type="dxa"/>
            <w:shd w:val="clear" w:color="auto" w:fill="auto"/>
            <w:vAlign w:val="center"/>
          </w:tcPr>
          <w:p w:rsidR="000F735E" w:rsidRPr="007505FC" w:rsidRDefault="000F735E" w:rsidP="007505FC">
            <w:pPr>
              <w:spacing w:after="0"/>
              <w:rPr>
                <w:rFonts w:ascii="Arial" w:hAnsi="Arial" w:cs="Arial"/>
                <w:b/>
              </w:rPr>
            </w:pPr>
            <w:r w:rsidRPr="000F735E">
              <w:rPr>
                <w:rFonts w:ascii="Arial" w:hAnsi="Arial" w:cs="Arial"/>
                <w:b/>
              </w:rPr>
              <w:t>Nombre de bulletins blancs</w:t>
            </w:r>
            <w:r w:rsidR="00FC01FC">
              <w:rPr>
                <w:rFonts w:ascii="Arial" w:hAnsi="Arial" w:cs="Arial"/>
                <w:b/>
              </w:rPr>
              <w:t xml:space="preserve"> ou nuls</w:t>
            </w:r>
            <w:bookmarkStart w:id="0" w:name="_GoBack"/>
            <w:bookmarkEnd w:id="0"/>
          </w:p>
        </w:tc>
        <w:tc>
          <w:tcPr>
            <w:tcW w:w="2174" w:type="dxa"/>
            <w:shd w:val="clear" w:color="auto" w:fill="auto"/>
            <w:vAlign w:val="center"/>
          </w:tcPr>
          <w:p w:rsidR="000F735E" w:rsidRPr="007505FC" w:rsidRDefault="000F735E" w:rsidP="007505FC">
            <w:pPr>
              <w:spacing w:after="0"/>
              <w:rPr>
                <w:rFonts w:ascii="Arial" w:hAnsi="Arial" w:cs="Arial"/>
                <w:b/>
              </w:rPr>
            </w:pPr>
          </w:p>
        </w:tc>
      </w:tr>
      <w:tr w:rsidR="007505FC" w:rsidRPr="007505FC" w:rsidTr="00493C8F">
        <w:trPr>
          <w:trHeight w:val="567"/>
        </w:trPr>
        <w:tc>
          <w:tcPr>
            <w:tcW w:w="6888" w:type="dxa"/>
            <w:shd w:val="clear" w:color="auto" w:fill="DBE5F1" w:themeFill="accent1" w:themeFillTint="33"/>
            <w:vAlign w:val="center"/>
            <w:hideMark/>
          </w:tcPr>
          <w:p w:rsidR="007505FC" w:rsidRPr="007505FC" w:rsidRDefault="007505FC" w:rsidP="007505FC">
            <w:pPr>
              <w:spacing w:after="0"/>
              <w:rPr>
                <w:rFonts w:ascii="Arial" w:hAnsi="Arial" w:cs="Arial"/>
                <w:b/>
              </w:rPr>
            </w:pPr>
            <w:r w:rsidRPr="007505FC">
              <w:rPr>
                <w:rFonts w:ascii="Arial" w:hAnsi="Arial" w:cs="Arial"/>
                <w:b/>
              </w:rPr>
              <w:t>Nombre de suffrages valablement exprimés*</w:t>
            </w:r>
          </w:p>
        </w:tc>
        <w:tc>
          <w:tcPr>
            <w:tcW w:w="2174" w:type="dxa"/>
            <w:shd w:val="clear" w:color="auto" w:fill="DBE5F1" w:themeFill="accent1" w:themeFillTint="33"/>
            <w:vAlign w:val="center"/>
          </w:tcPr>
          <w:p w:rsidR="007505FC" w:rsidRPr="007505FC" w:rsidRDefault="007505FC" w:rsidP="007505FC">
            <w:pPr>
              <w:spacing w:after="0"/>
              <w:rPr>
                <w:rFonts w:ascii="Arial" w:hAnsi="Arial" w:cs="Arial"/>
                <w:b/>
              </w:rPr>
            </w:pPr>
          </w:p>
        </w:tc>
      </w:tr>
    </w:tbl>
    <w:p w:rsidR="00493C8F" w:rsidRDefault="00493C8F" w:rsidP="00493C8F">
      <w:pPr>
        <w:jc w:val="both"/>
        <w:rPr>
          <w:rFonts w:ascii="Arial" w:hAnsi="Arial" w:cs="Arial"/>
          <w:sz w:val="20"/>
        </w:rPr>
      </w:pPr>
    </w:p>
    <w:p w:rsidR="00493C8F" w:rsidRPr="007505FC" w:rsidRDefault="00493C8F" w:rsidP="00493C8F">
      <w:pPr>
        <w:jc w:val="both"/>
        <w:rPr>
          <w:rFonts w:ascii="Arial" w:hAnsi="Arial" w:cs="Arial"/>
          <w:sz w:val="20"/>
        </w:rPr>
      </w:pPr>
      <w:r w:rsidRPr="007505FC">
        <w:rPr>
          <w:rFonts w:ascii="Arial" w:hAnsi="Arial" w:cs="Arial"/>
          <w:sz w:val="20"/>
        </w:rPr>
        <w:t>* Sont considérés comme nuls : les bulletins comportant un nombre de noms supérieurs à celui des sièges à pourvoir, les bulletins blancs, les bulletins dans lesquels les votants se font reconnaître, les bulletins trouvés dans l’urne sans enveloppe ou dans des enveloppes non réglementaires, les bulletins écrits sur papier d’une couleur différente de celle qui a été retenue pour le collège, les bulletins ou enveloppes portant des signes intérieurs ou extérieurs de reconnaissance, les bulletins comprenant des noms de personnes n’ayant pas fait acte de candidature, les enveloppes comportant plusieurs bulletins de listes différentes.</w:t>
      </w:r>
    </w:p>
    <w:p w:rsidR="005D2880" w:rsidRDefault="00493C8F" w:rsidP="00493C8F">
      <w:pPr>
        <w:jc w:val="both"/>
        <w:rPr>
          <w:rFonts w:ascii="Arial" w:hAnsi="Arial" w:cs="Arial"/>
          <w:sz w:val="20"/>
        </w:rPr>
      </w:pPr>
      <w:r w:rsidRPr="007505FC">
        <w:rPr>
          <w:rFonts w:ascii="Arial" w:hAnsi="Arial" w:cs="Arial"/>
          <w:sz w:val="20"/>
        </w:rPr>
        <w:t>* Sont considérés comme valablement exprimés et comptent comme un seul vote, les bulletins multiples contenus dans l’enveloppe de vote concernant une même candidature.</w:t>
      </w:r>
    </w:p>
    <w:p w:rsidR="00493C8F" w:rsidRPr="00493C8F" w:rsidRDefault="00493C8F" w:rsidP="00493C8F">
      <w:pPr>
        <w:jc w:val="both"/>
        <w:rPr>
          <w:rFonts w:ascii="Arial" w:hAnsi="Arial" w:cs="Arial"/>
          <w:sz w:val="20"/>
        </w:rPr>
      </w:pPr>
    </w:p>
    <w:p w:rsidR="007B425F" w:rsidRPr="005D2880" w:rsidRDefault="007B425F" w:rsidP="00493C8F">
      <w:pPr>
        <w:ind w:firstLine="709"/>
        <w:rPr>
          <w:rFonts w:ascii="Arial" w:hAnsi="Arial" w:cs="Arial"/>
          <w:sz w:val="24"/>
          <w:u w:val="single"/>
        </w:rPr>
      </w:pPr>
      <w:r w:rsidRPr="005D2880">
        <w:rPr>
          <w:rFonts w:ascii="Arial" w:hAnsi="Arial" w:cs="Arial"/>
          <w:sz w:val="24"/>
          <w:u w:val="single"/>
        </w:rPr>
        <w:t>Résultat détaillé du vote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1979"/>
      </w:tblGrid>
      <w:tr w:rsidR="00EB714D" w:rsidRPr="007505FC" w:rsidTr="00EB714D">
        <w:tc>
          <w:tcPr>
            <w:tcW w:w="69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B714D" w:rsidRPr="007505FC" w:rsidRDefault="00493C8F" w:rsidP="00493C8F">
            <w:pPr>
              <w:spacing w:after="0"/>
              <w:jc w:val="center"/>
              <w:rPr>
                <w:rFonts w:ascii="Arial" w:hAnsi="Arial" w:cs="Arial"/>
                <w:b/>
              </w:rPr>
            </w:pPr>
            <w:r>
              <w:rPr>
                <w:rFonts w:ascii="Arial" w:hAnsi="Arial" w:cs="Arial"/>
                <w:b/>
              </w:rPr>
              <w:t>Candidatures</w:t>
            </w:r>
            <w:r w:rsidR="00EB714D">
              <w:rPr>
                <w:rFonts w:ascii="Arial" w:hAnsi="Arial" w:cs="Arial"/>
                <w:b/>
              </w:rPr>
              <w:t xml:space="preserve"> </w:t>
            </w:r>
          </w:p>
        </w:tc>
        <w:tc>
          <w:tcPr>
            <w:tcW w:w="19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B714D" w:rsidRPr="007505FC" w:rsidRDefault="00EB714D" w:rsidP="0060385C">
            <w:pPr>
              <w:spacing w:after="0"/>
              <w:jc w:val="center"/>
              <w:rPr>
                <w:rFonts w:ascii="Arial" w:hAnsi="Arial" w:cs="Arial"/>
                <w:b/>
              </w:rPr>
            </w:pPr>
            <w:r w:rsidRPr="007505FC">
              <w:rPr>
                <w:rFonts w:ascii="Arial" w:hAnsi="Arial" w:cs="Arial"/>
                <w:b/>
              </w:rPr>
              <w:t>Nombre de voix obtenues</w:t>
            </w:r>
          </w:p>
        </w:tc>
      </w:tr>
      <w:tr w:rsidR="00EB714D" w:rsidRPr="007505FC" w:rsidTr="00EB714D">
        <w:trPr>
          <w:trHeight w:val="454"/>
        </w:trPr>
        <w:tc>
          <w:tcPr>
            <w:tcW w:w="6975" w:type="dxa"/>
            <w:tcBorders>
              <w:top w:val="single" w:sz="4" w:space="0" w:color="auto"/>
              <w:left w:val="single" w:sz="4" w:space="0" w:color="auto"/>
              <w:bottom w:val="single" w:sz="4" w:space="0" w:color="auto"/>
              <w:right w:val="single" w:sz="4" w:space="0" w:color="auto"/>
            </w:tcBorders>
            <w:vAlign w:val="center"/>
          </w:tcPr>
          <w:p w:rsidR="00EB714D" w:rsidRDefault="00EB714D" w:rsidP="0060385C">
            <w:pPr>
              <w:pStyle w:val="TxBrp2"/>
              <w:spacing w:line="232" w:lineRule="exact"/>
              <w:jc w:val="both"/>
              <w:rPr>
                <w:rFonts w:ascii="Arial" w:hAnsi="Arial" w:cs="Arial"/>
                <w:sz w:val="22"/>
                <w:szCs w:val="22"/>
              </w:rPr>
            </w:pPr>
          </w:p>
          <w:p w:rsidR="00EB714D" w:rsidRDefault="00EB714D" w:rsidP="0060385C">
            <w:pPr>
              <w:pStyle w:val="TxBrp2"/>
              <w:spacing w:line="232" w:lineRule="exact"/>
              <w:jc w:val="both"/>
              <w:rPr>
                <w:rFonts w:ascii="Arial" w:hAnsi="Arial" w:cs="Arial"/>
                <w:sz w:val="22"/>
                <w:szCs w:val="22"/>
              </w:rPr>
            </w:pPr>
          </w:p>
          <w:p w:rsidR="00EB714D" w:rsidRPr="007505FC" w:rsidRDefault="00EB714D" w:rsidP="0060385C">
            <w:pPr>
              <w:pStyle w:val="TxBrp2"/>
              <w:spacing w:line="232" w:lineRule="exact"/>
              <w:jc w:val="both"/>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vAlign w:val="center"/>
          </w:tcPr>
          <w:p w:rsidR="00EB714D" w:rsidRPr="007505FC" w:rsidRDefault="00EB714D" w:rsidP="0060385C">
            <w:pPr>
              <w:jc w:val="center"/>
              <w:rPr>
                <w:rFonts w:ascii="Arial" w:hAnsi="Arial" w:cs="Arial"/>
              </w:rPr>
            </w:pPr>
          </w:p>
        </w:tc>
      </w:tr>
      <w:tr w:rsidR="00EB714D" w:rsidRPr="007505FC" w:rsidTr="00EB714D">
        <w:trPr>
          <w:trHeight w:val="454"/>
        </w:trPr>
        <w:tc>
          <w:tcPr>
            <w:tcW w:w="6975" w:type="dxa"/>
            <w:tcBorders>
              <w:top w:val="single" w:sz="4" w:space="0" w:color="auto"/>
              <w:left w:val="single" w:sz="4" w:space="0" w:color="auto"/>
              <w:bottom w:val="single" w:sz="4" w:space="0" w:color="auto"/>
              <w:right w:val="single" w:sz="4" w:space="0" w:color="auto"/>
            </w:tcBorders>
            <w:vAlign w:val="center"/>
          </w:tcPr>
          <w:p w:rsidR="00EB714D" w:rsidRDefault="00EB714D" w:rsidP="0060385C">
            <w:pPr>
              <w:pStyle w:val="TxBrp2"/>
              <w:spacing w:line="232" w:lineRule="exact"/>
              <w:jc w:val="both"/>
              <w:rPr>
                <w:rFonts w:ascii="Arial" w:hAnsi="Arial" w:cs="Arial"/>
                <w:sz w:val="22"/>
                <w:szCs w:val="22"/>
              </w:rPr>
            </w:pPr>
          </w:p>
          <w:p w:rsidR="00EB714D" w:rsidRDefault="00EB714D" w:rsidP="0060385C">
            <w:pPr>
              <w:pStyle w:val="TxBrp2"/>
              <w:spacing w:line="232" w:lineRule="exact"/>
              <w:jc w:val="both"/>
              <w:rPr>
                <w:rFonts w:ascii="Arial" w:hAnsi="Arial" w:cs="Arial"/>
                <w:sz w:val="22"/>
                <w:szCs w:val="22"/>
              </w:rPr>
            </w:pPr>
          </w:p>
          <w:p w:rsidR="00EB714D" w:rsidRPr="007505FC" w:rsidRDefault="00EB714D" w:rsidP="0060385C">
            <w:pPr>
              <w:pStyle w:val="TxBrp2"/>
              <w:spacing w:line="232" w:lineRule="exact"/>
              <w:jc w:val="both"/>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vAlign w:val="center"/>
          </w:tcPr>
          <w:p w:rsidR="00EB714D" w:rsidRPr="007505FC" w:rsidRDefault="00EB714D" w:rsidP="0060385C">
            <w:pPr>
              <w:jc w:val="center"/>
              <w:rPr>
                <w:rFonts w:ascii="Arial" w:hAnsi="Arial" w:cs="Arial"/>
              </w:rPr>
            </w:pPr>
          </w:p>
        </w:tc>
      </w:tr>
    </w:tbl>
    <w:p w:rsidR="007B425F" w:rsidRDefault="007B425F" w:rsidP="007505FC">
      <w:pPr>
        <w:spacing w:before="240" w:after="240"/>
        <w:jc w:val="both"/>
        <w:rPr>
          <w:rFonts w:ascii="Arial" w:hAnsi="Arial" w:cs="Arial"/>
        </w:rPr>
      </w:pPr>
    </w:p>
    <w:p w:rsidR="00493C8F" w:rsidRDefault="00493C8F" w:rsidP="007505FC">
      <w:pPr>
        <w:spacing w:before="240" w:after="240"/>
        <w:jc w:val="both"/>
        <w:rPr>
          <w:rFonts w:ascii="Arial" w:hAnsi="Arial" w:cs="Arial"/>
        </w:rPr>
      </w:pPr>
    </w:p>
    <w:p w:rsidR="007505FC" w:rsidRPr="007505FC" w:rsidRDefault="007505FC" w:rsidP="007505FC">
      <w:pPr>
        <w:spacing w:before="240" w:after="240"/>
        <w:jc w:val="both"/>
        <w:rPr>
          <w:rFonts w:ascii="Arial" w:hAnsi="Arial" w:cs="Arial"/>
        </w:rPr>
      </w:pPr>
      <w:r w:rsidRPr="007505FC">
        <w:rPr>
          <w:rFonts w:ascii="Arial" w:hAnsi="Arial" w:cs="Arial"/>
        </w:rPr>
        <w:lastRenderedPageBreak/>
        <w:t>Observations particulières :</w:t>
      </w:r>
    </w:p>
    <w:p w:rsidR="007505FC" w:rsidRPr="007505FC" w:rsidRDefault="007505FC" w:rsidP="007505FC">
      <w:pPr>
        <w:tabs>
          <w:tab w:val="right" w:leader="dot" w:pos="9214"/>
        </w:tabs>
        <w:spacing w:before="120" w:after="120"/>
        <w:jc w:val="both"/>
        <w:rPr>
          <w:rFonts w:ascii="Arial" w:hAnsi="Arial" w:cs="Arial"/>
        </w:rPr>
      </w:pPr>
      <w:r w:rsidRPr="007505FC">
        <w:rPr>
          <w:rFonts w:ascii="Arial" w:hAnsi="Arial" w:cs="Arial"/>
        </w:rPr>
        <w:tab/>
      </w:r>
    </w:p>
    <w:p w:rsidR="007505FC" w:rsidRPr="007505FC" w:rsidRDefault="007505FC" w:rsidP="007505FC">
      <w:pPr>
        <w:tabs>
          <w:tab w:val="right" w:leader="dot" w:pos="9214"/>
        </w:tabs>
        <w:spacing w:before="120" w:after="120"/>
        <w:jc w:val="both"/>
        <w:rPr>
          <w:rFonts w:ascii="Arial" w:hAnsi="Arial" w:cs="Arial"/>
        </w:rPr>
      </w:pPr>
      <w:r w:rsidRPr="007505FC">
        <w:rPr>
          <w:rFonts w:ascii="Arial" w:hAnsi="Arial" w:cs="Arial"/>
        </w:rPr>
        <w:tab/>
      </w:r>
    </w:p>
    <w:p w:rsidR="007505FC" w:rsidRPr="007505FC" w:rsidRDefault="007505FC" w:rsidP="007505FC">
      <w:pPr>
        <w:tabs>
          <w:tab w:val="right" w:leader="dot" w:pos="9214"/>
        </w:tabs>
        <w:spacing w:before="120" w:after="120"/>
        <w:jc w:val="both"/>
        <w:rPr>
          <w:rFonts w:ascii="Arial" w:hAnsi="Arial" w:cs="Arial"/>
        </w:rPr>
      </w:pPr>
      <w:r w:rsidRPr="007505FC">
        <w:rPr>
          <w:rFonts w:ascii="Arial" w:hAnsi="Arial" w:cs="Arial"/>
        </w:rPr>
        <w:tab/>
      </w:r>
    </w:p>
    <w:p w:rsidR="007505FC" w:rsidRPr="007505FC" w:rsidRDefault="007505FC" w:rsidP="007505FC">
      <w:pPr>
        <w:tabs>
          <w:tab w:val="right" w:leader="dot" w:pos="9214"/>
        </w:tabs>
        <w:spacing w:before="120" w:after="120"/>
        <w:jc w:val="both"/>
        <w:rPr>
          <w:rFonts w:ascii="Arial" w:hAnsi="Arial" w:cs="Arial"/>
        </w:rPr>
      </w:pPr>
      <w:r w:rsidRPr="007505FC">
        <w:rPr>
          <w:rFonts w:ascii="Arial" w:hAnsi="Arial" w:cs="Arial"/>
        </w:rPr>
        <w:tab/>
      </w:r>
    </w:p>
    <w:p w:rsidR="007505FC" w:rsidRPr="007505FC" w:rsidRDefault="007505FC" w:rsidP="007505FC">
      <w:pPr>
        <w:tabs>
          <w:tab w:val="right" w:leader="dot" w:pos="9214"/>
        </w:tabs>
        <w:spacing w:before="120" w:after="120"/>
        <w:jc w:val="both"/>
        <w:rPr>
          <w:rFonts w:ascii="Arial" w:hAnsi="Arial" w:cs="Arial"/>
        </w:rPr>
      </w:pPr>
      <w:r w:rsidRPr="007505FC">
        <w:rPr>
          <w:rFonts w:ascii="Arial" w:hAnsi="Arial" w:cs="Arial"/>
        </w:rPr>
        <w:tab/>
      </w:r>
    </w:p>
    <w:p w:rsidR="007505FC" w:rsidRPr="007505FC" w:rsidRDefault="007505FC" w:rsidP="007505FC">
      <w:pPr>
        <w:tabs>
          <w:tab w:val="right" w:leader="dot" w:pos="9214"/>
        </w:tabs>
        <w:spacing w:before="120" w:after="120"/>
        <w:jc w:val="both"/>
        <w:rPr>
          <w:rFonts w:ascii="Arial" w:hAnsi="Arial" w:cs="Arial"/>
        </w:rPr>
      </w:pPr>
      <w:r w:rsidRPr="007505FC">
        <w:rPr>
          <w:rFonts w:ascii="Arial" w:hAnsi="Arial" w:cs="Arial"/>
        </w:rPr>
        <w:tab/>
      </w:r>
    </w:p>
    <w:p w:rsidR="007505FC" w:rsidRPr="007505FC" w:rsidRDefault="007505FC" w:rsidP="007505FC">
      <w:pPr>
        <w:tabs>
          <w:tab w:val="right" w:leader="dot" w:pos="9214"/>
        </w:tabs>
        <w:spacing w:before="120" w:after="120"/>
        <w:jc w:val="both"/>
        <w:rPr>
          <w:rFonts w:ascii="Arial" w:hAnsi="Arial" w:cs="Arial"/>
        </w:rPr>
      </w:pPr>
      <w:r w:rsidRPr="007505FC">
        <w:rPr>
          <w:rFonts w:ascii="Arial" w:hAnsi="Arial" w:cs="Arial"/>
        </w:rPr>
        <w:tab/>
      </w:r>
    </w:p>
    <w:p w:rsidR="00493C8F" w:rsidRPr="007505FC" w:rsidRDefault="00493C8F" w:rsidP="00493C8F">
      <w:pPr>
        <w:jc w:val="both"/>
        <w:rPr>
          <w:rFonts w:ascii="Arial" w:hAnsi="Arial" w:cs="Arial"/>
        </w:rPr>
      </w:pPr>
      <w:r w:rsidRPr="007505FC">
        <w:rPr>
          <w:rFonts w:ascii="Arial" w:hAnsi="Arial" w:cs="Arial"/>
        </w:rPr>
        <w:t xml:space="preserve">Le présent procès-verbal a été dressé et clos le </w:t>
      </w:r>
      <w:r>
        <w:rPr>
          <w:rFonts w:ascii="Arial" w:hAnsi="Arial" w:cs="Arial"/>
        </w:rPr>
        <w:t>xx/xx/20</w:t>
      </w:r>
      <w:proofErr w:type="gramStart"/>
      <w:r>
        <w:rPr>
          <w:rFonts w:ascii="Arial" w:hAnsi="Arial" w:cs="Arial"/>
        </w:rPr>
        <w:t xml:space="preserve">xx </w:t>
      </w:r>
      <w:r w:rsidRPr="007505FC">
        <w:rPr>
          <w:rFonts w:ascii="Arial" w:hAnsi="Arial" w:cs="Arial"/>
        </w:rPr>
        <w:t xml:space="preserve"> à</w:t>
      </w:r>
      <w:proofErr w:type="gramEnd"/>
      <w:r>
        <w:rPr>
          <w:rFonts w:ascii="Arial" w:hAnsi="Arial" w:cs="Arial"/>
        </w:rPr>
        <w:t xml:space="preserve"> ___ </w:t>
      </w:r>
      <w:r w:rsidRPr="007505FC">
        <w:rPr>
          <w:rFonts w:ascii="Arial" w:hAnsi="Arial" w:cs="Arial"/>
        </w:rPr>
        <w:t>h</w:t>
      </w:r>
      <w:r>
        <w:rPr>
          <w:rFonts w:ascii="Arial" w:hAnsi="Arial" w:cs="Arial"/>
        </w:rPr>
        <w:t xml:space="preserve"> ___ </w:t>
      </w:r>
      <w:r w:rsidRPr="007505FC">
        <w:rPr>
          <w:rFonts w:ascii="Arial" w:hAnsi="Arial" w:cs="Arial"/>
        </w:rPr>
        <w:t>après lecture et signé par le Président et les assesseurs du bureau de vote.</w:t>
      </w:r>
    </w:p>
    <w:p w:rsidR="00493C8F" w:rsidRPr="007505FC" w:rsidRDefault="00493C8F" w:rsidP="00493C8F">
      <w:pPr>
        <w:jc w:val="both"/>
        <w:rPr>
          <w:rFonts w:ascii="Arial" w:hAnsi="Arial" w:cs="Arial"/>
        </w:rPr>
      </w:pPr>
      <w:r w:rsidRPr="007505FC">
        <w:rPr>
          <w:rFonts w:ascii="Arial" w:hAnsi="Arial" w:cs="Arial"/>
        </w:rPr>
        <w:t>Les bulletins nuls sont annexés au présent procès-verbal. </w:t>
      </w:r>
    </w:p>
    <w:p w:rsidR="00493C8F" w:rsidRPr="007505FC" w:rsidRDefault="00493C8F" w:rsidP="00493C8F">
      <w:pPr>
        <w:rPr>
          <w:rFonts w:ascii="Arial" w:hAnsi="Arial" w:cs="Arial"/>
        </w:rPr>
      </w:pPr>
    </w:p>
    <w:p w:rsidR="00493C8F" w:rsidRPr="007505FC" w:rsidRDefault="00493C8F" w:rsidP="00493C8F">
      <w:pPr>
        <w:rPr>
          <w:rFonts w:ascii="Arial" w:hAnsi="Arial" w:cs="Arial"/>
          <w:b/>
        </w:rPr>
      </w:pPr>
      <w:r w:rsidRPr="007505FC">
        <w:rPr>
          <w:rFonts w:ascii="Arial" w:hAnsi="Arial" w:cs="Arial"/>
          <w:b/>
        </w:rPr>
        <w:t>Le Président du bureau de dépouillement</w:t>
      </w:r>
    </w:p>
    <w:p w:rsidR="00493C8F" w:rsidRPr="007505FC" w:rsidRDefault="00493C8F" w:rsidP="00493C8F">
      <w:pPr>
        <w:rPr>
          <w:rFonts w:ascii="Arial" w:hAnsi="Arial" w:cs="Arial"/>
        </w:rPr>
      </w:pPr>
      <w:proofErr w:type="gramStart"/>
      <w:r>
        <w:rPr>
          <w:rFonts w:ascii="Arial" w:hAnsi="Arial" w:cs="Arial"/>
        </w:rPr>
        <w:t>xx</w:t>
      </w:r>
      <w:proofErr w:type="gramEnd"/>
    </w:p>
    <w:p w:rsidR="00493C8F" w:rsidRDefault="00493C8F" w:rsidP="00493C8F">
      <w:pPr>
        <w:rPr>
          <w:rFonts w:ascii="Arial" w:hAnsi="Arial" w:cs="Arial"/>
        </w:rPr>
      </w:pPr>
    </w:p>
    <w:p w:rsidR="00493C8F" w:rsidRPr="007505FC" w:rsidRDefault="00493C8F" w:rsidP="00493C8F">
      <w:pPr>
        <w:rPr>
          <w:rFonts w:ascii="Arial" w:hAnsi="Arial" w:cs="Arial"/>
        </w:rPr>
      </w:pPr>
    </w:p>
    <w:p w:rsidR="00493C8F" w:rsidRPr="007505FC" w:rsidRDefault="00493C8F" w:rsidP="00493C8F">
      <w:pPr>
        <w:rPr>
          <w:rFonts w:ascii="Arial" w:hAnsi="Arial" w:cs="Arial"/>
        </w:rPr>
      </w:pPr>
    </w:p>
    <w:p w:rsidR="00493C8F" w:rsidRPr="007505FC" w:rsidRDefault="00493C8F" w:rsidP="00493C8F">
      <w:pPr>
        <w:rPr>
          <w:rFonts w:ascii="Arial" w:hAnsi="Arial" w:cs="Arial"/>
          <w:b/>
        </w:rPr>
      </w:pPr>
      <w:r w:rsidRPr="007505FC">
        <w:rPr>
          <w:rFonts w:ascii="Arial" w:hAnsi="Arial" w:cs="Arial"/>
          <w:b/>
        </w:rPr>
        <w:t>Les Assesseurs</w:t>
      </w:r>
    </w:p>
    <w:p w:rsidR="00493C8F" w:rsidRPr="007505FC" w:rsidRDefault="00493C8F" w:rsidP="00493C8F">
      <w:pPr>
        <w:tabs>
          <w:tab w:val="left" w:pos="3119"/>
          <w:tab w:val="left" w:pos="6237"/>
        </w:tabs>
        <w:spacing w:after="0"/>
        <w:jc w:val="both"/>
        <w:rPr>
          <w:rFonts w:ascii="Arial" w:hAnsi="Arial" w:cs="Arial"/>
        </w:rPr>
      </w:pPr>
      <w:r>
        <w:rPr>
          <w:rFonts w:ascii="Arial" w:hAnsi="Arial" w:cs="Arial"/>
        </w:rPr>
        <w:t xml:space="preserve">Xx </w:t>
      </w:r>
      <w:proofErr w:type="spellStart"/>
      <w:r>
        <w:rPr>
          <w:rFonts w:ascii="Arial" w:hAnsi="Arial" w:cs="Arial"/>
        </w:rPr>
        <w:t>xx</w:t>
      </w:r>
      <w:proofErr w:type="spellEnd"/>
      <w:r>
        <w:rPr>
          <w:rFonts w:ascii="Arial" w:hAnsi="Arial" w:cs="Arial"/>
        </w:rPr>
        <w:tab/>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w:t>
      </w:r>
      <w:proofErr w:type="spellEnd"/>
    </w:p>
    <w:p w:rsidR="00493C8F" w:rsidRDefault="00493C8F" w:rsidP="00493C8F">
      <w:pPr>
        <w:rPr>
          <w:rFonts w:ascii="Arial" w:hAnsi="Arial" w:cs="Arial"/>
        </w:rPr>
      </w:pPr>
    </w:p>
    <w:p w:rsidR="00493C8F" w:rsidRPr="007505FC" w:rsidRDefault="00493C8F" w:rsidP="00493C8F">
      <w:pPr>
        <w:rPr>
          <w:rFonts w:ascii="Arial" w:hAnsi="Arial" w:cs="Arial"/>
        </w:rPr>
      </w:pPr>
    </w:p>
    <w:p w:rsidR="00493C8F" w:rsidRPr="007505FC" w:rsidRDefault="00493C8F" w:rsidP="00493C8F">
      <w:pPr>
        <w:rPr>
          <w:rFonts w:ascii="Arial" w:hAnsi="Arial" w:cs="Arial"/>
        </w:rPr>
      </w:pPr>
    </w:p>
    <w:p w:rsidR="00493C8F" w:rsidRPr="007505FC" w:rsidRDefault="00493C8F" w:rsidP="00493C8F">
      <w:pPr>
        <w:rPr>
          <w:rFonts w:ascii="Arial" w:hAnsi="Arial" w:cs="Arial"/>
          <w:b/>
        </w:rPr>
      </w:pPr>
      <w:r w:rsidRPr="007505FC">
        <w:rPr>
          <w:rFonts w:ascii="Arial" w:hAnsi="Arial" w:cs="Arial"/>
          <w:b/>
        </w:rPr>
        <w:t>Les Scrutateurs (Noms, qualités et signatures)</w:t>
      </w:r>
    </w:p>
    <w:p w:rsidR="00493C8F" w:rsidRPr="007505FC" w:rsidRDefault="00493C8F" w:rsidP="00493C8F">
      <w:pPr>
        <w:tabs>
          <w:tab w:val="left" w:pos="3119"/>
          <w:tab w:val="left" w:pos="6237"/>
        </w:tabs>
        <w:spacing w:after="0"/>
        <w:jc w:val="both"/>
        <w:rPr>
          <w:rFonts w:ascii="Arial" w:hAnsi="Arial" w:cs="Arial"/>
        </w:rPr>
      </w:pPr>
      <w:r>
        <w:rPr>
          <w:rFonts w:ascii="Arial" w:hAnsi="Arial" w:cs="Arial"/>
        </w:rPr>
        <w:t xml:space="preserve">Xx </w:t>
      </w:r>
      <w:proofErr w:type="spellStart"/>
      <w:r>
        <w:rPr>
          <w:rFonts w:ascii="Arial" w:hAnsi="Arial" w:cs="Arial"/>
        </w:rPr>
        <w:t>xx</w:t>
      </w:r>
      <w:proofErr w:type="spellEnd"/>
      <w:r>
        <w:rPr>
          <w:rFonts w:ascii="Arial" w:hAnsi="Arial" w:cs="Arial"/>
        </w:rPr>
        <w:tab/>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w:t>
      </w:r>
      <w:proofErr w:type="spellEnd"/>
    </w:p>
    <w:p w:rsidR="00543AF2" w:rsidRDefault="00543AF2" w:rsidP="007505FC">
      <w:pPr>
        <w:rPr>
          <w:rFonts w:ascii="Arial" w:hAnsi="Arial" w:cs="Arial"/>
          <w:b/>
        </w:rPr>
      </w:pPr>
    </w:p>
    <w:p w:rsidR="00543AF2" w:rsidRPr="00543AF2" w:rsidRDefault="00543AF2" w:rsidP="00543AF2">
      <w:pPr>
        <w:rPr>
          <w:rFonts w:ascii="Arial" w:hAnsi="Arial" w:cs="Arial"/>
        </w:rPr>
      </w:pPr>
    </w:p>
    <w:p w:rsidR="00543AF2" w:rsidRPr="00543AF2" w:rsidRDefault="00543AF2" w:rsidP="00543AF2">
      <w:pPr>
        <w:rPr>
          <w:rFonts w:ascii="Arial" w:hAnsi="Arial" w:cs="Arial"/>
        </w:rPr>
      </w:pPr>
    </w:p>
    <w:p w:rsidR="00543AF2" w:rsidRDefault="00543AF2" w:rsidP="00543AF2">
      <w:pPr>
        <w:rPr>
          <w:rFonts w:ascii="Arial" w:hAnsi="Arial" w:cs="Arial"/>
        </w:rPr>
      </w:pPr>
    </w:p>
    <w:p w:rsidR="007505FC" w:rsidRPr="00543AF2" w:rsidRDefault="00543AF2" w:rsidP="00543AF2">
      <w:pPr>
        <w:tabs>
          <w:tab w:val="left" w:pos="6600"/>
        </w:tabs>
        <w:rPr>
          <w:rFonts w:ascii="Arial" w:hAnsi="Arial" w:cs="Arial"/>
        </w:rPr>
      </w:pPr>
      <w:r>
        <w:rPr>
          <w:rFonts w:ascii="Arial" w:hAnsi="Arial" w:cs="Arial"/>
        </w:rPr>
        <w:tab/>
      </w:r>
    </w:p>
    <w:sectPr w:rsidR="007505FC" w:rsidRPr="00543AF2" w:rsidSect="007505FC">
      <w:headerReference w:type="default" r:id="rId8"/>
      <w:pgSz w:w="11906" w:h="16838"/>
      <w:pgMar w:top="1417" w:right="1417" w:bottom="568"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4C7" w:rsidRDefault="006964C7" w:rsidP="00592BC9">
      <w:pPr>
        <w:spacing w:after="0"/>
      </w:pPr>
      <w:r>
        <w:separator/>
      </w:r>
    </w:p>
  </w:endnote>
  <w:endnote w:type="continuationSeparator" w:id="0">
    <w:p w:rsidR="006964C7" w:rsidRDefault="006964C7" w:rsidP="00592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altName w:val="Microsoft Sans Serif"/>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4C7" w:rsidRDefault="006964C7" w:rsidP="00592BC9">
      <w:pPr>
        <w:spacing w:after="0"/>
      </w:pPr>
      <w:r>
        <w:separator/>
      </w:r>
    </w:p>
  </w:footnote>
  <w:footnote w:type="continuationSeparator" w:id="0">
    <w:p w:rsidR="006964C7" w:rsidRDefault="006964C7" w:rsidP="00592B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3F" w:rsidRDefault="00A1193F" w:rsidP="008B5065">
    <w:pPr>
      <w:pStyle w:val="En-tte"/>
      <w:tabs>
        <w:tab w:val="clear" w:pos="4536"/>
        <w:tab w:val="left" w:leader="dot" w:pos="5954"/>
      </w:tabs>
      <w:ind w:firstLine="1134"/>
    </w:pPr>
    <w:r w:rsidRPr="00190186">
      <w:rPr>
        <w:noProof/>
        <w:lang w:eastAsia="fr-FR"/>
      </w:rPr>
      <w:drawing>
        <wp:anchor distT="152400" distB="152400" distL="152400" distR="152400" simplePos="0" relativeHeight="251659264" behindDoc="1" locked="0" layoutInCell="1" allowOverlap="1">
          <wp:simplePos x="0" y="0"/>
          <wp:positionH relativeFrom="margin">
            <wp:posOffset>4196080</wp:posOffset>
          </wp:positionH>
          <wp:positionV relativeFrom="line">
            <wp:posOffset>-249555</wp:posOffset>
          </wp:positionV>
          <wp:extent cx="1590675" cy="438150"/>
          <wp:effectExtent l="19050" t="0" r="9525"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cstate="print"/>
                  <a:stretch>
                    <a:fillRect/>
                  </a:stretch>
                </pic:blipFill>
                <pic:spPr>
                  <a:xfrm>
                    <a:off x="0" y="0"/>
                    <a:ext cx="1590675" cy="438150"/>
                  </a:xfrm>
                  <a:prstGeom prst="rect">
                    <a:avLst/>
                  </a:prstGeom>
                  <a:ln w="12700" cap="flat">
                    <a:noFill/>
                    <a:miter lim="400000"/>
                  </a:ln>
                  <a:effectLst/>
                </pic:spPr>
              </pic:pic>
            </a:graphicData>
          </a:graphic>
        </wp:anchor>
      </w:drawing>
    </w:r>
  </w:p>
  <w:p w:rsidR="00A1193F" w:rsidRPr="00190186" w:rsidRDefault="00A1193F" w:rsidP="007505FC">
    <w:pPr>
      <w:pStyle w:val="En-tte"/>
      <w:tabs>
        <w:tab w:val="clear" w:pos="4536"/>
        <w:tab w:val="left" w:pos="5954"/>
      </w:tabs>
      <w:ind w:firstLine="1134"/>
      <w:rPr>
        <w:b/>
        <w:sz w:val="18"/>
      </w:rPr>
    </w:pPr>
    <w:r>
      <w:rPr>
        <w:rFonts w:ascii="Verdana" w:hAnsi="Verdana"/>
        <w:b/>
        <w:color w:val="FF0000"/>
        <w:sz w:val="18"/>
        <w:szCs w:val="24"/>
      </w:rPr>
      <w:tab/>
    </w:r>
  </w:p>
  <w:p w:rsidR="00A1193F" w:rsidRDefault="00A1193F" w:rsidP="00F10FD6">
    <w:pPr>
      <w:pStyle w:val="En-tte"/>
      <w:tabs>
        <w:tab w:val="clear" w:pos="4536"/>
        <w:tab w:val="left" w:pos="6096"/>
      </w:tabs>
      <w:jc w:val="right"/>
    </w:pPr>
    <w:r>
      <w:rPr>
        <w:rFonts w:ascii="Verdana" w:hAnsi="Verdana"/>
        <w:b/>
        <w:color w:val="FF0000"/>
        <w:sz w:val="18"/>
        <w:szCs w:val="24"/>
      </w:rPr>
      <w:t xml:space="preserve">Scrutin du </w:t>
    </w:r>
    <w:r w:rsidR="00493C8F">
      <w:rPr>
        <w:rFonts w:ascii="Verdana" w:hAnsi="Verdana"/>
        <w:b/>
        <w:color w:val="FF0000"/>
        <w:sz w:val="18"/>
        <w:szCs w:val="24"/>
      </w:rPr>
      <w:t>xx/xx/20xx</w:t>
    </w:r>
  </w:p>
  <w:p w:rsidR="00A1193F" w:rsidRDefault="00A1193F" w:rsidP="008B5065">
    <w:pPr>
      <w:pStyle w:val="En-tte"/>
    </w:pPr>
  </w:p>
  <w:p w:rsidR="00A1193F" w:rsidRPr="008B5065" w:rsidRDefault="00A1193F" w:rsidP="008B50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DB5"/>
    <w:multiLevelType w:val="hybridMultilevel"/>
    <w:tmpl w:val="33BC4054"/>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33DA6878"/>
    <w:multiLevelType w:val="hybridMultilevel"/>
    <w:tmpl w:val="33BC4054"/>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36853B8C"/>
    <w:multiLevelType w:val="hybridMultilevel"/>
    <w:tmpl w:val="6060E226"/>
    <w:lvl w:ilvl="0" w:tplc="888CDAF0">
      <w:start w:val="1"/>
      <w:numFmt w:val="decimal"/>
      <w:lvlText w:val="%1."/>
      <w:lvlJc w:val="left"/>
      <w:pPr>
        <w:ind w:left="1179" w:hanging="360"/>
      </w:pPr>
      <w:rPr>
        <w:rFonts w:ascii="Arial" w:hAnsi="Arial" w:cs="Arial" w:hint="default"/>
        <w:b/>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3" w15:restartNumberingAfterBreak="0">
    <w:nsid w:val="420E679F"/>
    <w:multiLevelType w:val="hybridMultilevel"/>
    <w:tmpl w:val="167A9A7E"/>
    <w:lvl w:ilvl="0" w:tplc="040C0001">
      <w:start w:val="1"/>
      <w:numFmt w:val="bullet"/>
      <w:lvlText w:val=""/>
      <w:lvlJc w:val="left"/>
      <w:pPr>
        <w:ind w:left="1179" w:hanging="360"/>
      </w:pPr>
      <w:rPr>
        <w:rFonts w:ascii="Symbol" w:hAnsi="Symbol"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4" w15:restartNumberingAfterBreak="0">
    <w:nsid w:val="5B231775"/>
    <w:multiLevelType w:val="hybridMultilevel"/>
    <w:tmpl w:val="130AC6BA"/>
    <w:lvl w:ilvl="0" w:tplc="040C000F">
      <w:start w:val="1"/>
      <w:numFmt w:val="decimal"/>
      <w:lvlText w:val="%1."/>
      <w:lvlJc w:val="left"/>
      <w:pPr>
        <w:ind w:left="1179" w:hanging="360"/>
      </w:pPr>
    </w:lvl>
    <w:lvl w:ilvl="1" w:tplc="040C0019" w:tentative="1">
      <w:start w:val="1"/>
      <w:numFmt w:val="lowerLetter"/>
      <w:lvlText w:val="%2."/>
      <w:lvlJc w:val="left"/>
      <w:pPr>
        <w:ind w:left="1899" w:hanging="360"/>
      </w:pPr>
    </w:lvl>
    <w:lvl w:ilvl="2" w:tplc="040C001B" w:tentative="1">
      <w:start w:val="1"/>
      <w:numFmt w:val="lowerRoman"/>
      <w:lvlText w:val="%3."/>
      <w:lvlJc w:val="right"/>
      <w:pPr>
        <w:ind w:left="2619" w:hanging="180"/>
      </w:pPr>
    </w:lvl>
    <w:lvl w:ilvl="3" w:tplc="040C000F" w:tentative="1">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abstractNum w:abstractNumId="5" w15:restartNumberingAfterBreak="0">
    <w:nsid w:val="5C394084"/>
    <w:multiLevelType w:val="hybridMultilevel"/>
    <w:tmpl w:val="87B25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B3246E"/>
    <w:multiLevelType w:val="hybridMultilevel"/>
    <w:tmpl w:val="32BE27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AC2AE8"/>
    <w:multiLevelType w:val="hybridMultilevel"/>
    <w:tmpl w:val="896C7B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F3"/>
    <w:rsid w:val="0005269C"/>
    <w:rsid w:val="00073B80"/>
    <w:rsid w:val="000C1913"/>
    <w:rsid w:val="000D600C"/>
    <w:rsid w:val="000D6BBD"/>
    <w:rsid w:val="000F735E"/>
    <w:rsid w:val="00170D5E"/>
    <w:rsid w:val="001C15F9"/>
    <w:rsid w:val="001C58C2"/>
    <w:rsid w:val="001D79F6"/>
    <w:rsid w:val="001E57B3"/>
    <w:rsid w:val="001F4AB5"/>
    <w:rsid w:val="00222FCC"/>
    <w:rsid w:val="00243282"/>
    <w:rsid w:val="00264B69"/>
    <w:rsid w:val="00300605"/>
    <w:rsid w:val="003C3599"/>
    <w:rsid w:val="00421F31"/>
    <w:rsid w:val="00430187"/>
    <w:rsid w:val="004602E7"/>
    <w:rsid w:val="00465520"/>
    <w:rsid w:val="00493C8F"/>
    <w:rsid w:val="004C30F3"/>
    <w:rsid w:val="00542296"/>
    <w:rsid w:val="00543AF2"/>
    <w:rsid w:val="00584D18"/>
    <w:rsid w:val="00592BC9"/>
    <w:rsid w:val="005B5952"/>
    <w:rsid w:val="005D2880"/>
    <w:rsid w:val="005E03F0"/>
    <w:rsid w:val="00611819"/>
    <w:rsid w:val="00654DDA"/>
    <w:rsid w:val="00670444"/>
    <w:rsid w:val="006964C7"/>
    <w:rsid w:val="006A35D8"/>
    <w:rsid w:val="006A64CB"/>
    <w:rsid w:val="006B5B49"/>
    <w:rsid w:val="006D389D"/>
    <w:rsid w:val="0074740A"/>
    <w:rsid w:val="007505FC"/>
    <w:rsid w:val="00751825"/>
    <w:rsid w:val="007B425F"/>
    <w:rsid w:val="007F69AE"/>
    <w:rsid w:val="0084127C"/>
    <w:rsid w:val="008A6A93"/>
    <w:rsid w:val="008B5065"/>
    <w:rsid w:val="008C5C73"/>
    <w:rsid w:val="008F02D6"/>
    <w:rsid w:val="00924D4D"/>
    <w:rsid w:val="00950894"/>
    <w:rsid w:val="00957156"/>
    <w:rsid w:val="00964BC3"/>
    <w:rsid w:val="00976CB1"/>
    <w:rsid w:val="00990DE2"/>
    <w:rsid w:val="009A2F4C"/>
    <w:rsid w:val="00A00BE3"/>
    <w:rsid w:val="00A1193F"/>
    <w:rsid w:val="00A2447B"/>
    <w:rsid w:val="00A254B9"/>
    <w:rsid w:val="00AA2160"/>
    <w:rsid w:val="00AC5883"/>
    <w:rsid w:val="00B00F76"/>
    <w:rsid w:val="00B518F1"/>
    <w:rsid w:val="00B519C3"/>
    <w:rsid w:val="00BF70AA"/>
    <w:rsid w:val="00C075D4"/>
    <w:rsid w:val="00C146DB"/>
    <w:rsid w:val="00C47D4B"/>
    <w:rsid w:val="00C64B9A"/>
    <w:rsid w:val="00C76A50"/>
    <w:rsid w:val="00CA5786"/>
    <w:rsid w:val="00CB6EC3"/>
    <w:rsid w:val="00CC3074"/>
    <w:rsid w:val="00D16926"/>
    <w:rsid w:val="00DA4063"/>
    <w:rsid w:val="00DC00DE"/>
    <w:rsid w:val="00DF77DB"/>
    <w:rsid w:val="00E14AF3"/>
    <w:rsid w:val="00E33A50"/>
    <w:rsid w:val="00E917CC"/>
    <w:rsid w:val="00EA06BB"/>
    <w:rsid w:val="00EB714D"/>
    <w:rsid w:val="00F10FD6"/>
    <w:rsid w:val="00F4594D"/>
    <w:rsid w:val="00F55181"/>
    <w:rsid w:val="00F91BF2"/>
    <w:rsid w:val="00FC01FC"/>
    <w:rsid w:val="00FC5187"/>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9471D"/>
  <w15:docId w15:val="{53E4939D-5640-42AB-AF86-9F36CF8C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FF31D1"/>
    <w:pPr>
      <w:pBdr>
        <w:top w:val="nil"/>
        <w:left w:val="nil"/>
        <w:bottom w:val="nil"/>
        <w:right w:val="nil"/>
        <w:between w:val="nil"/>
        <w:bar w:val="nil"/>
      </w:pBdr>
      <w:spacing w:after="0"/>
    </w:pPr>
    <w:rPr>
      <w:rFonts w:ascii="Helvetica" w:eastAsia="Arial Unicode MS" w:hAnsi="Helvetica" w:cs="Arial Unicode MS"/>
      <w:color w:val="000000"/>
      <w:bdr w:val="nil"/>
      <w:lang w:val="pt-PT" w:eastAsia="fr-FR"/>
    </w:rPr>
  </w:style>
  <w:style w:type="paragraph" w:customStyle="1" w:styleId="Default">
    <w:name w:val="Default"/>
    <w:rsid w:val="00FF31D1"/>
    <w:pPr>
      <w:autoSpaceDE w:val="0"/>
      <w:autoSpaceDN w:val="0"/>
      <w:adjustRightInd w:val="0"/>
      <w:spacing w:after="0"/>
    </w:pPr>
    <w:rPr>
      <w:rFonts w:ascii="Arial" w:eastAsia="Arial Unicode MS" w:hAnsi="Arial" w:cs="Arial"/>
      <w:color w:val="000000"/>
      <w:sz w:val="24"/>
      <w:szCs w:val="24"/>
      <w:bdr w:val="nil"/>
      <w:lang w:eastAsia="fr-FR"/>
    </w:rPr>
  </w:style>
  <w:style w:type="paragraph" w:styleId="En-tte">
    <w:name w:val="header"/>
    <w:basedOn w:val="Normal"/>
    <w:link w:val="En-tteCar"/>
    <w:uiPriority w:val="99"/>
    <w:unhideWhenUsed/>
    <w:rsid w:val="00592BC9"/>
    <w:pPr>
      <w:tabs>
        <w:tab w:val="center" w:pos="4536"/>
        <w:tab w:val="right" w:pos="9072"/>
      </w:tabs>
      <w:spacing w:after="0"/>
    </w:pPr>
  </w:style>
  <w:style w:type="character" w:customStyle="1" w:styleId="En-tteCar">
    <w:name w:val="En-tête Car"/>
    <w:basedOn w:val="Policepardfaut"/>
    <w:link w:val="En-tte"/>
    <w:uiPriority w:val="99"/>
    <w:rsid w:val="00592BC9"/>
  </w:style>
  <w:style w:type="paragraph" w:styleId="Pieddepage">
    <w:name w:val="footer"/>
    <w:basedOn w:val="Normal"/>
    <w:link w:val="PieddepageCar"/>
    <w:uiPriority w:val="99"/>
    <w:unhideWhenUsed/>
    <w:rsid w:val="00592BC9"/>
    <w:pPr>
      <w:tabs>
        <w:tab w:val="center" w:pos="4536"/>
        <w:tab w:val="right" w:pos="9072"/>
      </w:tabs>
      <w:spacing w:after="0"/>
    </w:pPr>
  </w:style>
  <w:style w:type="character" w:customStyle="1" w:styleId="PieddepageCar">
    <w:name w:val="Pied de page Car"/>
    <w:basedOn w:val="Policepardfaut"/>
    <w:link w:val="Pieddepage"/>
    <w:uiPriority w:val="99"/>
    <w:rsid w:val="00592BC9"/>
  </w:style>
  <w:style w:type="paragraph" w:styleId="Textedebulles">
    <w:name w:val="Balloon Text"/>
    <w:basedOn w:val="Normal"/>
    <w:link w:val="TextedebullesCar"/>
    <w:uiPriority w:val="99"/>
    <w:semiHidden/>
    <w:unhideWhenUsed/>
    <w:rsid w:val="006B5B4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5B49"/>
    <w:rPr>
      <w:rFonts w:ascii="Tahoma" w:hAnsi="Tahoma" w:cs="Tahoma"/>
      <w:sz w:val="16"/>
      <w:szCs w:val="16"/>
    </w:rPr>
  </w:style>
  <w:style w:type="character" w:styleId="Lienhypertexte">
    <w:name w:val="Hyperlink"/>
    <w:basedOn w:val="Policepardfaut"/>
    <w:uiPriority w:val="99"/>
    <w:unhideWhenUsed/>
    <w:rsid w:val="006B5B49"/>
    <w:rPr>
      <w:color w:val="0000FF" w:themeColor="hyperlink"/>
      <w:u w:val="single"/>
    </w:rPr>
  </w:style>
  <w:style w:type="paragraph" w:customStyle="1" w:styleId="TxBrp2">
    <w:name w:val="TxBr_p2"/>
    <w:basedOn w:val="Normal"/>
    <w:link w:val="TxBrp2Car"/>
    <w:rsid w:val="004602E7"/>
    <w:pPr>
      <w:widowControl w:val="0"/>
      <w:tabs>
        <w:tab w:val="left" w:pos="204"/>
      </w:tabs>
      <w:spacing w:after="0" w:line="232" w:lineRule="atLeast"/>
    </w:pPr>
    <w:rPr>
      <w:rFonts w:ascii="Times New Roman" w:eastAsia="Times New Roman" w:hAnsi="Times New Roman" w:cs="Times New Roman"/>
      <w:snapToGrid w:val="0"/>
      <w:sz w:val="24"/>
      <w:szCs w:val="20"/>
      <w:lang w:eastAsia="fr-FR"/>
    </w:rPr>
  </w:style>
  <w:style w:type="paragraph" w:styleId="Notedebasdepage">
    <w:name w:val="footnote text"/>
    <w:basedOn w:val="Normal"/>
    <w:link w:val="NotedebasdepageCar"/>
    <w:uiPriority w:val="99"/>
    <w:semiHidden/>
    <w:unhideWhenUsed/>
    <w:rsid w:val="0074740A"/>
    <w:pPr>
      <w:spacing w:after="0"/>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74740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4740A"/>
    <w:rPr>
      <w:vertAlign w:val="superscript"/>
    </w:rPr>
  </w:style>
  <w:style w:type="paragraph" w:styleId="Paragraphedeliste">
    <w:name w:val="List Paragraph"/>
    <w:basedOn w:val="Normal"/>
    <w:uiPriority w:val="34"/>
    <w:qFormat/>
    <w:rsid w:val="007505FC"/>
    <w:pPr>
      <w:spacing w:after="0"/>
      <w:ind w:left="708"/>
    </w:pPr>
    <w:rPr>
      <w:rFonts w:ascii="Times New Roman" w:eastAsia="Times New Roman" w:hAnsi="Times New Roman" w:cs="Times New Roman"/>
      <w:sz w:val="24"/>
      <w:szCs w:val="24"/>
      <w:lang w:eastAsia="fr-FR"/>
    </w:rPr>
  </w:style>
  <w:style w:type="character" w:customStyle="1" w:styleId="TxBrp2Car">
    <w:name w:val="TxBr_p2 Car"/>
    <w:basedOn w:val="Policepardfaut"/>
    <w:link w:val="TxBrp2"/>
    <w:rsid w:val="007505FC"/>
    <w:rPr>
      <w:rFonts w:ascii="Times New Roman" w:eastAsia="Times New Roman" w:hAnsi="Times New Roman" w:cs="Times New Roman"/>
      <w:snapToGrid w:val="0"/>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4971">
      <w:bodyDiv w:val="1"/>
      <w:marLeft w:val="0"/>
      <w:marRight w:val="0"/>
      <w:marTop w:val="0"/>
      <w:marBottom w:val="0"/>
      <w:divBdr>
        <w:top w:val="none" w:sz="0" w:space="0" w:color="auto"/>
        <w:left w:val="none" w:sz="0" w:space="0" w:color="auto"/>
        <w:bottom w:val="none" w:sz="0" w:space="0" w:color="auto"/>
        <w:right w:val="none" w:sz="0" w:space="0" w:color="auto"/>
      </w:divBdr>
    </w:div>
    <w:div w:id="18657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98D02-C18D-4070-BC5D-D9422BC6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253</Words>
  <Characters>1392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du Maine</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mmarai</dc:creator>
  <cp:lastModifiedBy>BRUYERE Blandine</cp:lastModifiedBy>
  <cp:revision>7</cp:revision>
  <cp:lastPrinted>2020-09-10T10:34:00Z</cp:lastPrinted>
  <dcterms:created xsi:type="dcterms:W3CDTF">2021-05-20T08:36:00Z</dcterms:created>
  <dcterms:modified xsi:type="dcterms:W3CDTF">2022-05-24T07:16:00Z</dcterms:modified>
</cp:coreProperties>
</file>